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6780"/>
      </w:tblGrid>
      <w:tr w:rsidR="0014261F" w:rsidRPr="0014261F" w:rsidTr="0014261F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61F" w:rsidRPr="0014261F" w:rsidRDefault="0014261F" w:rsidP="0014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4261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1426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1C57E28" wp14:editId="593F75E2">
                  <wp:extent cx="7620" cy="7620"/>
                  <wp:effectExtent l="0" t="0" r="0" b="0"/>
                  <wp:docPr id="1" name="Afbeelding 1" descr="http://www.ten-haaft.de/images/misc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n-haaft.de/images/misc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4050"/>
            </w:tblGrid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vertAlign w:val="superscript"/>
                      <w:lang w:eastAsia="nl-NL"/>
                    </w:rPr>
                    <w:t>®</w:t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2085B1DB" wp14:editId="02560854">
                        <wp:extent cx="7620" cy="7620"/>
                        <wp:effectExtent l="0" t="0" r="0" b="0"/>
                        <wp:docPr id="2" name="Afbeelding 2" descr="http://www.ten-haaft.de/images/misc/tran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en-haaft.de/images/misc/tran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4404D28F" wp14:editId="0F92B813">
                        <wp:extent cx="1432560" cy="388620"/>
                        <wp:effectExtent l="0" t="0" r="0" b="0"/>
                        <wp:docPr id="3" name="Afbeelding 3" descr="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proofErr w:type="spellStart"/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1367C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1367C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1367C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1367C"/>
                      <w:sz w:val="16"/>
                      <w:szCs w:val="16"/>
                      <w:lang w:eastAsia="nl-NL"/>
                    </w:rPr>
                    <w:t> is de gebruiksvriendelijke satelliet systeem voor het programma variatie en comfort in een klas. Range en briljante beeldscherpte in combinatie met digitale satelliet-detectie mogelijk te maken ook de Canarische Eilanden of Griekenland optimale ontvangst van uw favoriete programma's.</w:t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2040" w:type="dxa"/>
                  <w:hideMark/>
                </w:tcPr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080E940A" wp14:editId="774C8826">
                        <wp:extent cx="1615440" cy="2438400"/>
                        <wp:effectExtent l="0" t="0" r="3810" b="0"/>
                        <wp:docPr id="4" name="Afbeelding 4" descr="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nl-NL"/>
                    </w:rPr>
                    <w:t>Comfort in een klasse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die reist naar de uithoeken en een hoge waarde op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sets satelliet ontvangst met een maximum aan comfort, met de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beste waarde.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 xml:space="preserve">De 65 of 85er-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 antenne genieten TV en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radio-programma's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in heel Europa, Noord-Afrika en het Midden-Oosten. De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heeft een uitzonderlijk goede slecht weer ontvangst reserve, omdat de antenne grootte enige invloed heeft op het aantal en de ontvangstkwaliteit van de programma's. 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wordt genoemd in het Duits oester. En de naam zegt het al: In gesloten toestand, de kostbare interne leven veilig is als een parel in zijn schelp. De intelligente software versnelt de bereidheid voor de ontvangst van radio en televisie.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 xml:space="preserve">De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 is verkrijgbaar in verschillende versies: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hyperlink r:id="rId8" w:history="1"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245491"/>
                        <w:sz w:val="16"/>
                        <w:szCs w:val="16"/>
                        <w:lang w:eastAsia="nl-NL"/>
                      </w:rPr>
                      <w:drawing>
                        <wp:inline distT="0" distB="0" distL="0" distR="0" wp14:anchorId="3252002D" wp14:editId="0CB421F9">
                          <wp:extent cx="99060" cy="68580"/>
                          <wp:effectExtent l="0" t="0" r="0" b="7620"/>
                          <wp:docPr id="5" name="Afbeelding 5" descr="X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X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Oyster</w:t>
                    </w:r>
                    <w:proofErr w:type="spellEnd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vertAlign w:val="superscript"/>
                        <w:lang w:eastAsia="nl-NL"/>
                      </w:rPr>
                      <w:t>®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proofErr w:type="spellStart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Vision</w:t>
                    </w:r>
                    <w:proofErr w:type="spellEnd"/>
                  </w:hyperlink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De ontvanger-onafhankelijke versie met een aparte controle-eenheid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en een handig bedieningspaneel voor de vrije keuze van de ontvanger.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hyperlink r:id="rId10" w:history="1"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245491"/>
                        <w:sz w:val="16"/>
                        <w:szCs w:val="16"/>
                        <w:lang w:eastAsia="nl-NL"/>
                      </w:rPr>
                      <w:drawing>
                        <wp:inline distT="0" distB="0" distL="0" distR="0" wp14:anchorId="0EDD8F33" wp14:editId="2AE58B08">
                          <wp:extent cx="99060" cy="68580"/>
                          <wp:effectExtent l="0" t="0" r="0" b="7620"/>
                          <wp:docPr id="6" name="Afbeelding 6" descr="X">
                            <a:hlinkClick xmlns:a="http://schemas.openxmlformats.org/drawingml/2006/main" r:id="rId1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X">
                                    <a:hlinkClick r:id="rId1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proofErr w:type="spellStart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Oyster</w:t>
                    </w:r>
                    <w:proofErr w:type="spellEnd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vertAlign w:val="superscript"/>
                        <w:lang w:eastAsia="nl-NL"/>
                      </w:rPr>
                      <w:t>®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CI + </w:t>
                    </w:r>
                  </w:hyperlink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 xml:space="preserve">HD-ontvanger met CI + slot voor HD +. Free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to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Air, de zenders ARD HD, ZDF HD, enz. Met een betaalde HD + kaart en een CI + HD + module kan de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privé-zenders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als RTL HD, Sat.1 HD, enz. Worden ontvangen.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hyperlink r:id="rId11" w:history="1"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245491"/>
                        <w:sz w:val="16"/>
                        <w:szCs w:val="16"/>
                        <w:lang w:eastAsia="nl-NL"/>
                      </w:rPr>
                      <w:drawing>
                        <wp:inline distT="0" distB="0" distL="0" distR="0" wp14:anchorId="64CB4AA0" wp14:editId="3EE7227F">
                          <wp:extent cx="99060" cy="68580"/>
                          <wp:effectExtent l="0" t="0" r="0" b="7620"/>
                          <wp:docPr id="7" name="Afbeelding 7" descr="X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X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proofErr w:type="spellStart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Oyster</w:t>
                    </w:r>
                    <w:proofErr w:type="spellEnd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vertAlign w:val="superscript"/>
                        <w:lang w:eastAsia="nl-NL"/>
                      </w:rPr>
                      <w:t>®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HDTV </w:t>
                    </w:r>
                  </w:hyperlink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 xml:space="preserve">HD-ontvanger "Europa" voor alle free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to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air HD-zenders zoals ARD HD, ZDF HD, Arte HD, Kika HD, HD 3sat, Phoenix HD, etc.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hyperlink r:id="rId12" w:history="1"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245491"/>
                        <w:sz w:val="16"/>
                        <w:szCs w:val="16"/>
                        <w:lang w:eastAsia="nl-NL"/>
                      </w:rPr>
                      <w:drawing>
                        <wp:inline distT="0" distB="0" distL="0" distR="0" wp14:anchorId="65FAD7AE" wp14:editId="5E252C44">
                          <wp:extent cx="99060" cy="68580"/>
                          <wp:effectExtent l="0" t="0" r="0" b="7620"/>
                          <wp:docPr id="8" name="Afbeelding 8" descr="X">
                            <a:hlinkClick xmlns:a="http://schemas.openxmlformats.org/drawingml/2006/main" r:id="rId1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X">
                                    <a:hlinkClick r:id="rId1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Oester Premium </w:t>
                    </w:r>
                  </w:hyperlink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 xml:space="preserve">Speciaal voor klanten die willen een complete uitrusting hebben van een enkele bron. Deze premie systeem kunt u beide apparaten met slechts één afstandsbediening eenvoudig en </w:t>
                  </w:r>
                  <w:proofErr w:type="gram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makkelijk</w:t>
                  </w:r>
                  <w:proofErr w:type="gram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te gebruiken.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</w:pPr>
                  <w:hyperlink r:id="rId13" w:history="1"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245491"/>
                        <w:sz w:val="16"/>
                        <w:szCs w:val="16"/>
                        <w:lang w:eastAsia="nl-NL"/>
                      </w:rPr>
                      <w:drawing>
                        <wp:inline distT="0" distB="0" distL="0" distR="0" wp14:anchorId="63311C34" wp14:editId="7A765F52">
                          <wp:extent cx="99060" cy="68580"/>
                          <wp:effectExtent l="0" t="0" r="0" b="7620"/>
                          <wp:docPr id="9" name="Afbeelding 9" descr="X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X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Oyster</w:t>
                    </w:r>
                    <w:proofErr w:type="spellEnd"/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vertAlign w:val="superscript"/>
                        <w:lang w:eastAsia="nl-NL"/>
                      </w:rPr>
                      <w:t>®</w:t>
                    </w:r>
                    <w:r w:rsidRPr="0014261F">
                      <w:rPr>
                        <w:rFonts w:ascii="Verdana" w:eastAsia="Times New Roman" w:hAnsi="Verdana" w:cs="Times New Roman"/>
                        <w:b/>
                        <w:bCs/>
                        <w:color w:val="245491"/>
                        <w:sz w:val="16"/>
                        <w:szCs w:val="16"/>
                        <w:lang w:eastAsia="nl-NL"/>
                      </w:rPr>
                      <w:t> Internet HDTV </w:t>
                    </w:r>
                  </w:hyperlink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Oyster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nl-NL"/>
                    </w:rPr>
                    <w:t>®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Internet biedt een eenvoudige bediening met een volledig automatische verbinding. Het maakt het mogelijk zowel internettoegang met DSL snelheid, evenals een zeer brede dekking, premium tv-ontvangst.</w:t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nl-NL"/>
                    </w:rPr>
                    <w:lastRenderedPageBreak/>
                    <w:drawing>
                      <wp:inline distT="0" distB="0" distL="0" distR="0" wp14:anchorId="6E13E99A" wp14:editId="3B1F8030">
                        <wp:extent cx="1615440" cy="1569720"/>
                        <wp:effectExtent l="0" t="0" r="3810" b="0"/>
                        <wp:docPr id="10" name="Afbeelding 10" descr="X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X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156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CC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0"/>
                  </w:tblGrid>
                  <w:tr w:rsidR="0014261F" w:rsidRPr="0014261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16"/>
                            <w:szCs w:val="16"/>
                            <w:lang w:eastAsia="nl-NL"/>
                          </w:rPr>
                          <w:drawing>
                            <wp:inline distT="0" distB="0" distL="0" distR="0" wp14:anchorId="0CF5BCAC" wp14:editId="31172626">
                              <wp:extent cx="1211580" cy="312420"/>
                              <wp:effectExtent l="0" t="0" r="7620" b="0"/>
                              <wp:docPr id="11" name="Afbeelding 11" descr="X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X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158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NL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CC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0"/>
                  </w:tblGrid>
                  <w:tr w:rsidR="0014261F" w:rsidRPr="0014261F">
                    <w:trPr>
                      <w:trHeight w:val="12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:rsidR="0014261F" w:rsidRPr="0014261F" w:rsidRDefault="0014261F" w:rsidP="0014261F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245491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lang w:eastAsia="nl-NL"/>
                          </w:rPr>
                          <w:t>Oyster</w:t>
                        </w:r>
                        <w:proofErr w:type="spellEnd"/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lang w:eastAsia="nl-NL"/>
                          </w:rPr>
                          <w:t> </w:t>
                        </w:r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vertAlign w:val="superscript"/>
                            <w:lang w:eastAsia="nl-NL"/>
                          </w:rPr>
                          <w:t>®</w:t>
                        </w:r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lang w:eastAsia="nl-NL"/>
                          </w:rPr>
                          <w:t> </w:t>
                        </w:r>
                        <w:proofErr w:type="spellStart"/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lang w:eastAsia="nl-NL"/>
                          </w:rPr>
                          <w:t>Animated</w:t>
                        </w:r>
                        <w:proofErr w:type="spellEnd"/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5491"/>
                            <w:sz w:val="16"/>
                            <w:szCs w:val="16"/>
                            <w:lang w:eastAsia="nl-NL"/>
                          </w:rPr>
                          <w:t xml:space="preserve"> Film:</w:t>
                        </w:r>
                        <w:r w:rsidRPr="0014261F">
                          <w:rPr>
                            <w:rFonts w:ascii="Verdana" w:eastAsia="Times New Roman" w:hAnsi="Verdana" w:cs="Times New Roman"/>
                            <w:color w:val="245491"/>
                            <w:sz w:val="16"/>
                            <w:szCs w:val="16"/>
                            <w:lang w:eastAsia="nl-NL"/>
                          </w:rPr>
                          <w:t> Wanneer u klikt op het systeem draait 360 ° naar links naar links. Door te klikken op 360º rechts het systeem draait naar rechts. Als u klikt op het pictogram om het recht te openen en sluiten van de faciliteit. Als u op de afbeelding klikt, schakelt het systeem geleidelijk naar rechts of links.</w:t>
                        </w:r>
                      </w:p>
                    </w:tc>
                  </w:tr>
                </w:tbl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4A53D28C" wp14:editId="64641242">
                        <wp:extent cx="7620" cy="7620"/>
                        <wp:effectExtent l="0" t="0" r="0" b="0"/>
                        <wp:docPr id="12" name="Afbeelding 12" descr="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0CC12A51" wp14:editId="4595D9C6">
                        <wp:extent cx="1615440" cy="464820"/>
                        <wp:effectExtent l="0" t="0" r="3810" b="0"/>
                        <wp:docPr id="13" name="Afbeelding 13" descr="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Hoogte 22 cm </w:t>
                  </w:r>
                  <w:r w:rsidRPr="00142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br/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gewicht 14 kg </w:t>
                  </w:r>
                  <w:r w:rsidRPr="00142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br/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Ø 65 cm / 85 cm</w:t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698116A7" wp14:editId="4D0A66CB">
                        <wp:extent cx="7620" cy="7620"/>
                        <wp:effectExtent l="0" t="0" r="0" b="0"/>
                        <wp:docPr id="14" name="Afbeelding 14" descr="http://www.ten-haaft.de/images/misc/tran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ten-haaft.de/images/misc/tran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2040" w:type="dxa"/>
                  <w:hideMark/>
                </w:tcPr>
                <w:tbl>
                  <w:tblPr>
                    <w:tblW w:w="20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</w:tblGrid>
                  <w:tr w:rsidR="0014261F" w:rsidRPr="0014261F">
                    <w:trPr>
                      <w:tblCellSpacing w:w="0" w:type="dxa"/>
                    </w:trPr>
                    <w:tc>
                      <w:tcPr>
                        <w:tcW w:w="2040" w:type="dxa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184EEB79" wp14:editId="5724B9E9">
                              <wp:extent cx="1615440" cy="1905000"/>
                              <wp:effectExtent l="0" t="0" r="3810" b="0"/>
                              <wp:docPr id="15" name="Afbeelding 15" descr="Ontvangstberei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Ontvangstbereik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544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261F" w:rsidRPr="0014261F">
                    <w:trPr>
                      <w:trHeight w:val="360"/>
                      <w:tblCellSpacing w:w="0" w:type="dxa"/>
                    </w:trPr>
                    <w:tc>
                      <w:tcPr>
                        <w:tcW w:w="2040" w:type="dxa"/>
                        <w:shd w:val="clear" w:color="auto" w:fill="C8DAE8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Ontvangstbereik 1 </w:t>
                        </w: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Ø 85 cm antenne</w:t>
                        </w:r>
                      </w:p>
                    </w:tc>
                  </w:tr>
                  <w:tr w:rsidR="0014261F" w:rsidRPr="001426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  <w:tbl>
                  <w:tblPr>
                    <w:tblW w:w="20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</w:tblGrid>
                  <w:tr w:rsidR="0014261F" w:rsidRPr="0014261F">
                    <w:trPr>
                      <w:tblCellSpacing w:w="0" w:type="dxa"/>
                    </w:trPr>
                    <w:tc>
                      <w:tcPr>
                        <w:tcW w:w="2040" w:type="dxa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26AC3C87" wp14:editId="2B89C538">
                              <wp:extent cx="1615440" cy="1905000"/>
                              <wp:effectExtent l="0" t="0" r="3810" b="0"/>
                              <wp:docPr id="16" name="Afbeelding 16" descr="Ontvangstberei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Ontvangstbereik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544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261F" w:rsidRPr="0014261F">
                    <w:trPr>
                      <w:trHeight w:val="360"/>
                      <w:tblCellSpacing w:w="0" w:type="dxa"/>
                    </w:trPr>
                    <w:tc>
                      <w:tcPr>
                        <w:tcW w:w="2040" w:type="dxa"/>
                        <w:shd w:val="clear" w:color="auto" w:fill="C8DAE8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Ontvangstbereik 2 </w:t>
                        </w: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tot 65 cm diameter antenne</w:t>
                        </w:r>
                      </w:p>
                    </w:tc>
                  </w:tr>
                  <w:tr w:rsidR="0014261F" w:rsidRPr="001426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nl-NL"/>
                    </w:rPr>
                    <w:t>Dekkingsgebied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nl-NL"/>
                    </w:rPr>
                    <w:t xml:space="preserve">Het ontvangstbereik </w:t>
                  </w:r>
                  <w:proofErr w:type="gramStart"/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nl-NL"/>
                    </w:rPr>
                    <w:t>vermeld</w:t>
                  </w:r>
                  <w:proofErr w:type="gramEnd"/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nl-NL"/>
                    </w:rPr>
                    <w:t>, geven bij benadering de kern bereiken. En buiten haar receptie kan mogelijk zijn, maar misschien niet alle programma's.</w:t>
                  </w:r>
                </w:p>
                <w:p w:rsidR="0014261F" w:rsidRPr="0014261F" w:rsidRDefault="0014261F" w:rsidP="00142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nl-NL"/>
                    </w:rPr>
                    <w:t>Individuele kanalen kunnen een korter bereik hebben.</w:t>
                  </w:r>
                </w:p>
                <w:tbl>
                  <w:tblPr>
                    <w:tblW w:w="5000" w:type="pct"/>
                    <w:tblCellSpacing w:w="1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213"/>
                    <w:gridCol w:w="2980"/>
                  </w:tblGrid>
                  <w:tr w:rsidR="0014261F" w:rsidRPr="0014261F">
                    <w:trPr>
                      <w:tblCellSpacing w:w="12" w:type="dxa"/>
                    </w:trPr>
                    <w:tc>
                      <w:tcPr>
                        <w:tcW w:w="850" w:type="pct"/>
                        <w:shd w:val="clear" w:color="auto" w:fill="FFFF00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3900" w:type="pct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nl-NL"/>
                          </w:rPr>
                          <w:t>ASTRA 1</w:t>
                        </w:r>
                      </w:p>
                    </w:tc>
                  </w:tr>
                  <w:tr w:rsidR="0014261F" w:rsidRPr="0014261F">
                    <w:trPr>
                      <w:tblCellSpacing w:w="1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Alle Duitse digitale TV en Radio programma's</w:t>
                        </w:r>
                      </w:p>
                    </w:tc>
                  </w:tr>
                  <w:tr w:rsidR="0014261F" w:rsidRPr="0014261F">
                    <w:trPr>
                      <w:tblCellSpacing w:w="12" w:type="dxa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14261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nl-NL"/>
                          </w:rPr>
                          <w:t>Hotbird</w:t>
                        </w:r>
                        <w:proofErr w:type="spellEnd"/>
                      </w:p>
                    </w:tc>
                  </w:tr>
                  <w:tr w:rsidR="0014261F" w:rsidRPr="0014261F">
                    <w:trPr>
                      <w:tblCellSpacing w:w="1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14261F" w:rsidRPr="0014261F">
                    <w:trPr>
                      <w:tblCellSpacing w:w="1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14261F" w:rsidRPr="0014261F" w:rsidRDefault="0014261F" w:rsidP="0014261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14261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Stand 07-2014</w:t>
                        </w:r>
                      </w:p>
                    </w:tc>
                  </w:tr>
                </w:tbl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389ACA08" wp14:editId="7377379E">
                        <wp:extent cx="7620" cy="7620"/>
                        <wp:effectExtent l="0" t="0" r="0" b="0"/>
                        <wp:docPr id="17" name="Afbeelding 17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261F" w:rsidRPr="0014261F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CC"/>
                  <w:hideMark/>
                </w:tcPr>
                <w:p w:rsidR="0014261F" w:rsidRPr="0014261F" w:rsidRDefault="0014261F" w:rsidP="00142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sz w:val="16"/>
                      <w:szCs w:val="16"/>
                      <w:lang w:eastAsia="nl-NL"/>
                    </w:rPr>
                    <w:drawing>
                      <wp:inline distT="0" distB="0" distL="0" distR="0" wp14:anchorId="25455738" wp14:editId="457B3F5D">
                        <wp:extent cx="144780" cy="190500"/>
                        <wp:effectExtent l="0" t="0" r="0" b="0"/>
                        <wp:docPr id="18" name="Afbeelding 18" descr="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14261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Kenmerken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 :</w:t>
                  </w:r>
                  <w:proofErr w:type="gramEnd"/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65 cm of 85 cm antenne bereik voor pure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Digitale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Satellitenfindung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- en identificatie binnen handbereik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Volautomatische uitlijning binnen meestal 30-60 seconden</w:t>
                  </w:r>
                  <w:r w:rsidRPr="001426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anchor distT="0" distB="0" distL="47625" distR="47625" simplePos="0" relativeHeight="251659264" behindDoc="0" locked="0" layoutInCell="1" allowOverlap="0" wp14:anchorId="7F0A860C" wp14:editId="138ACED2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619250" cy="304800"/>
                        <wp:effectExtent l="0" t="0" r="0" b="0"/>
                        <wp:wrapSquare wrapText="bothSides"/>
                        <wp:docPr id="19" name="Afbeelding 2" descr="torentj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orentj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lastRenderedPageBreak/>
                    <w:t>Onafhankelijke terugtrekken aan voertuig start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Hoogwaardige afwerking van robuuste materialen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* Innovatieve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Swivel-head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technologie: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Hier, alleen het hoofd van de antenne draait, de antenne lichaam is vast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Aerodynamisch ontwerp voor een lage luchtweerstand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Waterdicht </w:t>
                  </w:r>
                  <w:proofErr w:type="spellStart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Kunstruktion</w:t>
                  </w:r>
                  <w:proofErr w:type="spellEnd"/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 xml:space="preserve"> om te voorkomen dat het bevriezen </w:t>
                  </w: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br/>
                    <w:t>in de winter</w:t>
                  </w:r>
                </w:p>
                <w:p w:rsidR="0014261F" w:rsidRPr="0014261F" w:rsidRDefault="0014261F" w:rsidP="00142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4261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nl-NL"/>
                    </w:rPr>
                    <w:t>Ruimtebesparende montage, veilig opgesloten in de ingeschoven toestand en slechts 22 cm hoog</w:t>
                  </w:r>
                </w:p>
              </w:tc>
            </w:tr>
          </w:tbl>
          <w:p w:rsidR="0014261F" w:rsidRPr="0014261F" w:rsidRDefault="0014261F" w:rsidP="0014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9455A0" w:rsidRDefault="009455A0">
      <w:bookmarkStart w:id="0" w:name="_GoBack"/>
      <w:bookmarkEnd w:id="0"/>
    </w:p>
    <w:sectPr w:rsidR="0094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415A9"/>
    <w:multiLevelType w:val="multilevel"/>
    <w:tmpl w:val="737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F"/>
    <w:rsid w:val="0014261F"/>
    <w:rsid w:val="009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EC4F-7F93-4C72-A0DA-2501FFE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-haaft.de/d/produkte_oyster_vision.html" TargetMode="External"/><Relationship Id="rId13" Type="http://schemas.openxmlformats.org/officeDocument/2006/relationships/hyperlink" Target="http://www.ten-haaft.de/d/produkte_oyster_web.html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ten-haaft.de/d/produkte_oyster_premium.html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en-haaft.de/d/produkte_oyster_hdtv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jpeg"/><Relationship Id="rId10" Type="http://schemas.openxmlformats.org/officeDocument/2006/relationships/hyperlink" Target="http://www.ten-haaft.de/d/produkte_oyster_ci+.htm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javascript:pc_openWindow('oyster-3d.html','3d','500','410','toolbar=no,location=no,scrollbars=no'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Willems</dc:creator>
  <cp:keywords/>
  <dc:description/>
  <cp:lastModifiedBy>Willy Willems</cp:lastModifiedBy>
  <cp:revision>1</cp:revision>
  <dcterms:created xsi:type="dcterms:W3CDTF">2015-02-14T15:34:00Z</dcterms:created>
  <dcterms:modified xsi:type="dcterms:W3CDTF">2015-02-14T15:36:00Z</dcterms:modified>
</cp:coreProperties>
</file>